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8BD58" w14:textId="33C5F355" w:rsidR="007F1547" w:rsidRDefault="007F1547" w:rsidP="00716166">
      <w:r>
        <w:rPr>
          <w:rFonts w:hint="eastAsia"/>
        </w:rPr>
        <w:t xml:space="preserve">One of the benefits from typhoons is a huge volume of rainfall, which can improve drought conditions all at once. </w:t>
      </w:r>
      <w:r w:rsidR="001105E9">
        <w:rPr>
          <w:rFonts w:hint="eastAsia"/>
        </w:rPr>
        <w:t xml:space="preserve"> </w:t>
      </w:r>
      <w:r w:rsidR="001105E9">
        <w:t xml:space="preserve">                   (2015.06.11)</w:t>
      </w:r>
    </w:p>
    <w:p w14:paraId="04A4B343" w14:textId="77777777" w:rsidR="00170035" w:rsidRDefault="00170035" w:rsidP="005C11AF"/>
    <w:p w14:paraId="3D7DC018" w14:textId="4A143DC3" w:rsidR="00A20336" w:rsidRDefault="0087581C" w:rsidP="005C11AF">
      <w:r>
        <w:rPr>
          <w:rFonts w:hint="eastAsia"/>
        </w:rPr>
        <w:t xml:space="preserve">A typical example is what happened to Sameura Dam, located in the upper reach of the Yoshino River in Kochi Prefecture, when Typhoon No.14 hit the Shikoku Region in 2005. In that year, the </w:t>
      </w:r>
      <w:r>
        <w:t xml:space="preserve">area upstream of the dam </w:t>
      </w:r>
      <w:r>
        <w:rPr>
          <w:rFonts w:hint="eastAsia"/>
        </w:rPr>
        <w:t xml:space="preserve">had merely 783 mm of rainfall, 47% of its mean annual rainfall, during the four months from May through August. Because of that, the water use capacity of the dam recorded zero percent of storage twice at 20:00, August 19, and at 8:00, September 1. The Liaison Council for Water Use in the Yoshino River System responded to this crisis by making arrangements to use the remaining volume of the water use </w:t>
      </w:r>
      <w:r>
        <w:t>capacity</w:t>
      </w:r>
      <w:r>
        <w:rPr>
          <w:rFonts w:hint="eastAsia"/>
        </w:rPr>
        <w:t xml:space="preserve"> as long and as effectively as possible, including water intake restriction. Once the water use capacity had run out, it decided on emergency discharge of the power generation capacity to supply water needed for people</w:t>
      </w:r>
      <w:r>
        <w:t>’</w:t>
      </w:r>
      <w:r>
        <w:rPr>
          <w:rFonts w:hint="eastAsia"/>
        </w:rPr>
        <w:t xml:space="preserve">s livelihoods. </w:t>
      </w:r>
      <w:r w:rsidR="00620704">
        <w:rPr>
          <w:rFonts w:hint="eastAsia"/>
        </w:rPr>
        <w:t xml:space="preserve">However, Typhoon No.14 brought heavy rainfall over the </w:t>
      </w:r>
      <w:r w:rsidR="006C3134">
        <w:rPr>
          <w:rFonts w:hint="eastAsia"/>
        </w:rPr>
        <w:t>area on September 6, filli</w:t>
      </w:r>
      <w:r w:rsidR="00E6443F">
        <w:rPr>
          <w:rFonts w:hint="eastAsia"/>
        </w:rPr>
        <w:t>ng the dam with approximately 250</w:t>
      </w:r>
      <w:r w:rsidR="00170035">
        <w:rPr>
          <w:rFonts w:hint="eastAsia"/>
        </w:rPr>
        <w:t xml:space="preserve"> m</w:t>
      </w:r>
      <w:r w:rsidR="006C3134">
        <w:rPr>
          <w:rFonts w:hint="eastAsia"/>
        </w:rPr>
        <w:t>illion m</w:t>
      </w:r>
      <w:r w:rsidR="006C3134" w:rsidRPr="000F45AC">
        <w:rPr>
          <w:rFonts w:hint="eastAsia"/>
          <w:vertAlign w:val="superscript"/>
        </w:rPr>
        <w:t>3</w:t>
      </w:r>
      <w:r w:rsidR="007E4FAF">
        <w:rPr>
          <w:rFonts w:hint="eastAsia"/>
        </w:rPr>
        <w:t xml:space="preserve"> of water </w:t>
      </w:r>
      <w:r w:rsidR="006C3134">
        <w:rPr>
          <w:rFonts w:hint="eastAsia"/>
        </w:rPr>
        <w:t xml:space="preserve">in a single day and dramatically improving its percentage of storage </w:t>
      </w:r>
      <w:r w:rsidR="007E4FAF">
        <w:rPr>
          <w:rFonts w:hint="eastAsia"/>
        </w:rPr>
        <w:t>to 100% by the midnight of</w:t>
      </w:r>
      <w:r w:rsidR="006C3134">
        <w:rPr>
          <w:rFonts w:hint="eastAsia"/>
        </w:rPr>
        <w:t xml:space="preserve"> September 7. This </w:t>
      </w:r>
      <w:r w:rsidR="00B34160">
        <w:rPr>
          <w:rFonts w:hint="eastAsia"/>
        </w:rPr>
        <w:t xml:space="preserve">finally </w:t>
      </w:r>
      <w:r w:rsidR="006C3134">
        <w:rPr>
          <w:rFonts w:hint="eastAsia"/>
        </w:rPr>
        <w:t xml:space="preserve">ended the water intake restriction </w:t>
      </w:r>
      <w:r w:rsidR="007E4FAF">
        <w:rPr>
          <w:rFonts w:hint="eastAsia"/>
        </w:rPr>
        <w:t xml:space="preserve">for water use </w:t>
      </w:r>
      <w:r w:rsidR="006C3134">
        <w:rPr>
          <w:rFonts w:hint="eastAsia"/>
        </w:rPr>
        <w:t>in Tokushima and Kagawa at 18:00, September 6, after it lasted nearly three months from June 15.</w:t>
      </w:r>
      <w:r w:rsidR="007E4FAF">
        <w:rPr>
          <w:rFonts w:hint="eastAsia"/>
        </w:rPr>
        <w:t xml:space="preserve"> The restriction on water intake in the Dozan </w:t>
      </w:r>
      <w:r w:rsidR="006C3134">
        <w:rPr>
          <w:rFonts w:hint="eastAsia"/>
        </w:rPr>
        <w:t xml:space="preserve">River was also lifted at 20:00, September 6. </w:t>
      </w:r>
      <w:r w:rsidR="00B34160">
        <w:rPr>
          <w:rFonts w:hint="eastAsia"/>
        </w:rPr>
        <w:t>As a result, the drought during the summer of 2005 came to an end</w:t>
      </w:r>
      <w:r w:rsidR="007E4FAF">
        <w:rPr>
          <w:rFonts w:hint="eastAsia"/>
        </w:rPr>
        <w:t xml:space="preserve"> at last</w:t>
      </w:r>
      <w:r w:rsidR="00B34160">
        <w:rPr>
          <w:rFonts w:hint="eastAsia"/>
        </w:rPr>
        <w:t xml:space="preserve">. </w:t>
      </w:r>
    </w:p>
    <w:p w14:paraId="1C3F3FBF" w14:textId="77777777" w:rsidR="005C11AF" w:rsidRDefault="005C11AF" w:rsidP="00FE5E8F"/>
    <w:p w14:paraId="417D52DC" w14:textId="77777777" w:rsidR="001C02C8" w:rsidRPr="0087581C" w:rsidRDefault="0087581C" w:rsidP="00FE5E8F">
      <w:r w:rsidRPr="0087581C">
        <w:rPr>
          <w:rFonts w:hint="eastAsia"/>
        </w:rPr>
        <w:t>The Sameura Dam is built on the Yoshino River, about 140 km upstream from its river mouth. Rising from Mt. Kamegamori in the Shikoku Mountains, the river roughly crosses the center of the Shikoku Island east to west, pouring into the Kii Channel. It is one of the largest rivers in Japan with a total length of 194 km and a basin area of 3,750 km</w:t>
      </w:r>
      <w:r w:rsidRPr="0087581C">
        <w:rPr>
          <w:rFonts w:hint="eastAsia"/>
          <w:vertAlign w:val="superscript"/>
        </w:rPr>
        <w:t>2</w:t>
      </w:r>
      <w:r w:rsidRPr="0087581C">
        <w:rPr>
          <w:rFonts w:hint="eastAsia"/>
        </w:rPr>
        <w:t xml:space="preserve">, which spreads over the four prefectures of the island and accounts for about 20% of its total area.  The Setouchi side of the island generally has less rainfall, about 1,250 mm per year, resulting in chronic water shortages. On the other hand, its Pacific side suffers from too much rainfall, over 3,000 mm per year with occasional typhoons, causing flood disasters. </w:t>
      </w:r>
      <w:r w:rsidR="00FE204E" w:rsidRPr="0087581C">
        <w:rPr>
          <w:rFonts w:hint="eastAsia"/>
        </w:rPr>
        <w:t>To solve this imbalanced water availability</w:t>
      </w:r>
      <w:r w:rsidR="00FE204E" w:rsidRPr="0087581C">
        <w:t>,</w:t>
      </w:r>
      <w:r w:rsidR="00FE204E" w:rsidRPr="0087581C">
        <w:rPr>
          <w:rFonts w:hint="eastAsia"/>
        </w:rPr>
        <w:t xml:space="preserve"> a water management plan was made to lessen flood disaster risk along the Yoshino River by building dams in areas abundant in rainfall to block floodwaters as well as to reduce water shortages in areas with less rainfall by sending stored water for domestic, industrial and agricultural purposes. </w:t>
      </w:r>
      <w:r w:rsidR="00DD48BC" w:rsidRPr="0087581C">
        <w:rPr>
          <w:rFonts w:hint="eastAsia"/>
        </w:rPr>
        <w:t>The Sameura Dam was constructed as a part of this plan.</w:t>
      </w:r>
    </w:p>
    <w:p w14:paraId="7FE09EE8" w14:textId="77777777" w:rsidR="005C11AF" w:rsidRDefault="005C11AF" w:rsidP="00FE5E8F"/>
    <w:p w14:paraId="673D1414" w14:textId="77777777" w:rsidR="001C02C8" w:rsidRDefault="001C02C8" w:rsidP="00FE5E8F">
      <w:r>
        <w:rPr>
          <w:noProof/>
        </w:rPr>
        <w:lastRenderedPageBreak/>
        <w:drawing>
          <wp:inline distT="0" distB="0" distL="0" distR="0" wp14:anchorId="4943828F" wp14:editId="3DF49592">
            <wp:extent cx="3328670" cy="2499360"/>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8670" cy="2499360"/>
                    </a:xfrm>
                    <a:prstGeom prst="rect">
                      <a:avLst/>
                    </a:prstGeom>
                    <a:noFill/>
                    <a:ln>
                      <a:noFill/>
                    </a:ln>
                  </pic:spPr>
                </pic:pic>
              </a:graphicData>
            </a:graphic>
          </wp:inline>
        </w:drawing>
      </w:r>
    </w:p>
    <w:p w14:paraId="2D382F63" w14:textId="7424CCDB" w:rsidR="00DD48BC" w:rsidRDefault="008776EB" w:rsidP="00FE5E8F">
      <w:r>
        <w:rPr>
          <w:rFonts w:hint="eastAsia"/>
        </w:rPr>
        <w:t>The r</w:t>
      </w:r>
      <w:r w:rsidR="00DD48BC">
        <w:rPr>
          <w:rFonts w:hint="eastAsia"/>
        </w:rPr>
        <w:t>eservoir level</w:t>
      </w:r>
      <w:r>
        <w:rPr>
          <w:rFonts w:hint="eastAsia"/>
        </w:rPr>
        <w:t xml:space="preserve"> of the Sameura Dam was 280.</w:t>
      </w:r>
      <w:r w:rsidR="00E6443F">
        <w:t>28</w:t>
      </w:r>
      <w:r>
        <w:rPr>
          <w:rFonts w:hint="eastAsia"/>
        </w:rPr>
        <w:t xml:space="preserve"> m at </w:t>
      </w:r>
      <w:r w:rsidR="00170035">
        <w:t>around 9:00</w:t>
      </w:r>
      <w:r>
        <w:rPr>
          <w:rFonts w:hint="eastAsia"/>
        </w:rPr>
        <w:t xml:space="preserve"> on </w:t>
      </w:r>
      <w:r>
        <w:t>September</w:t>
      </w:r>
      <w:r>
        <w:rPr>
          <w:rFonts w:hint="eastAsia"/>
        </w:rPr>
        <w:t xml:space="preserve"> 5.</w:t>
      </w:r>
      <w:r w:rsidR="00DD48BC">
        <w:rPr>
          <w:rFonts w:hint="eastAsia"/>
        </w:rPr>
        <w:t xml:space="preserve"> </w:t>
      </w:r>
    </w:p>
    <w:p w14:paraId="5F7EC6EC" w14:textId="77777777" w:rsidR="001C02C8" w:rsidRPr="00170035" w:rsidRDefault="001C02C8" w:rsidP="00FE5E8F"/>
    <w:p w14:paraId="1DA24366" w14:textId="77777777" w:rsidR="001C02C8" w:rsidRDefault="001C02C8" w:rsidP="00FE5E8F">
      <w:r>
        <w:rPr>
          <w:noProof/>
        </w:rPr>
        <w:drawing>
          <wp:inline distT="0" distB="0" distL="0" distR="0" wp14:anchorId="6B1AD1E9" wp14:editId="7EF3C99B">
            <wp:extent cx="3328670" cy="2499360"/>
            <wp:effectExtent l="0" t="0" r="508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8670" cy="2499360"/>
                    </a:xfrm>
                    <a:prstGeom prst="rect">
                      <a:avLst/>
                    </a:prstGeom>
                    <a:noFill/>
                    <a:ln>
                      <a:noFill/>
                    </a:ln>
                  </pic:spPr>
                </pic:pic>
              </a:graphicData>
            </a:graphic>
          </wp:inline>
        </w:drawing>
      </w:r>
    </w:p>
    <w:p w14:paraId="75005699" w14:textId="77777777" w:rsidR="008776EB" w:rsidRDefault="008776EB" w:rsidP="008776EB">
      <w:r>
        <w:rPr>
          <w:rFonts w:hint="eastAsia"/>
        </w:rPr>
        <w:t xml:space="preserve">The reservoir level of the Sameura Dam was 338.68 m at </w:t>
      </w:r>
      <w:r w:rsidR="00170035">
        <w:t>around 9:00</w:t>
      </w:r>
      <w:r>
        <w:rPr>
          <w:rFonts w:hint="eastAsia"/>
        </w:rPr>
        <w:t xml:space="preserve"> on </w:t>
      </w:r>
      <w:r>
        <w:t>September</w:t>
      </w:r>
      <w:r>
        <w:rPr>
          <w:rFonts w:hint="eastAsia"/>
        </w:rPr>
        <w:t xml:space="preserve"> 7. </w:t>
      </w:r>
    </w:p>
    <w:p w14:paraId="290734C7" w14:textId="77777777" w:rsidR="008776EB" w:rsidRPr="008776EB" w:rsidRDefault="008776EB" w:rsidP="00FE5E8F"/>
    <w:p w14:paraId="20C4D571" w14:textId="77777777" w:rsidR="001C7195" w:rsidRDefault="001C7195" w:rsidP="001C7195">
      <w:pPr>
        <w:rPr>
          <w:noProof/>
        </w:rPr>
      </w:pPr>
      <w:r>
        <w:rPr>
          <w:noProof/>
        </w:rPr>
        <w:t>Outline of Sameura Dam</w:t>
      </w:r>
    </w:p>
    <w:tbl>
      <w:tblPr>
        <w:tblStyle w:val="a4"/>
        <w:tblW w:w="0" w:type="auto"/>
        <w:tblLook w:val="04A0" w:firstRow="1" w:lastRow="0" w:firstColumn="1" w:lastColumn="0" w:noHBand="0" w:noVBand="1"/>
      </w:tblPr>
      <w:tblGrid>
        <w:gridCol w:w="2689"/>
        <w:gridCol w:w="3515"/>
      </w:tblGrid>
      <w:tr w:rsidR="00D62FCB" w14:paraId="5F554E3A" w14:textId="77777777" w:rsidTr="0006727B">
        <w:tc>
          <w:tcPr>
            <w:tcW w:w="2689" w:type="dxa"/>
          </w:tcPr>
          <w:p w14:paraId="3A3D20C0" w14:textId="77777777" w:rsidR="00D62FCB" w:rsidRPr="00AE3F9E" w:rsidRDefault="00D62FCB" w:rsidP="00D62FCB">
            <w:r w:rsidRPr="00AE3F9E">
              <w:t xml:space="preserve">River </w:t>
            </w:r>
          </w:p>
        </w:tc>
        <w:tc>
          <w:tcPr>
            <w:tcW w:w="3515" w:type="dxa"/>
          </w:tcPr>
          <w:p w14:paraId="561E3147" w14:textId="77777777" w:rsidR="00D62FCB" w:rsidRDefault="00D62FCB" w:rsidP="00D62FCB">
            <w:r w:rsidRPr="00AE3F9E">
              <w:t>Yoshino River</w:t>
            </w:r>
          </w:p>
        </w:tc>
      </w:tr>
      <w:tr w:rsidR="006208AD" w14:paraId="0EFB4A80" w14:textId="77777777" w:rsidTr="0006727B">
        <w:tc>
          <w:tcPr>
            <w:tcW w:w="2689" w:type="dxa"/>
          </w:tcPr>
          <w:p w14:paraId="66A6F450" w14:textId="77777777" w:rsidR="006208AD" w:rsidRDefault="006208AD" w:rsidP="006208AD">
            <w:pPr>
              <w:rPr>
                <w:noProof/>
              </w:rPr>
            </w:pPr>
            <w:r>
              <w:rPr>
                <w:rFonts w:hint="eastAsia"/>
                <w:noProof/>
              </w:rPr>
              <w:t>Cacthment area</w:t>
            </w:r>
          </w:p>
        </w:tc>
        <w:tc>
          <w:tcPr>
            <w:tcW w:w="3515" w:type="dxa"/>
          </w:tcPr>
          <w:p w14:paraId="2DF79AD3" w14:textId="77777777" w:rsidR="006208AD" w:rsidRPr="001C7195" w:rsidRDefault="006208AD" w:rsidP="006208AD">
            <w:pPr>
              <w:rPr>
                <w:noProof/>
              </w:rPr>
            </w:pPr>
            <w:r>
              <w:rPr>
                <w:rFonts w:hint="eastAsia"/>
                <w:noProof/>
              </w:rPr>
              <w:t>472 km</w:t>
            </w:r>
            <w:r w:rsidRPr="00D62FCB">
              <w:rPr>
                <w:rFonts w:hint="eastAsia"/>
                <w:noProof/>
                <w:vertAlign w:val="superscript"/>
              </w:rPr>
              <w:t>2</w:t>
            </w:r>
          </w:p>
        </w:tc>
      </w:tr>
      <w:tr w:rsidR="001C7195" w14:paraId="39D8F97B" w14:textId="77777777" w:rsidTr="0006727B">
        <w:tc>
          <w:tcPr>
            <w:tcW w:w="2689" w:type="dxa"/>
          </w:tcPr>
          <w:p w14:paraId="5965CCAB" w14:textId="77777777" w:rsidR="001C7195" w:rsidRDefault="001C7195" w:rsidP="008776EB">
            <w:pPr>
              <w:rPr>
                <w:noProof/>
              </w:rPr>
            </w:pPr>
            <w:r w:rsidRPr="001C7195">
              <w:rPr>
                <w:noProof/>
              </w:rPr>
              <w:t>Left bank</w:t>
            </w:r>
          </w:p>
        </w:tc>
        <w:tc>
          <w:tcPr>
            <w:tcW w:w="3515" w:type="dxa"/>
          </w:tcPr>
          <w:p w14:paraId="3169907E" w14:textId="77777777" w:rsidR="001C7195" w:rsidRDefault="001C7195" w:rsidP="001C7195">
            <w:pPr>
              <w:rPr>
                <w:noProof/>
              </w:rPr>
            </w:pPr>
            <w:r w:rsidRPr="001C7195">
              <w:rPr>
                <w:rFonts w:hint="eastAsia"/>
                <w:noProof/>
              </w:rPr>
              <w:t>Motoyama-cho, Kochi Pref.</w:t>
            </w:r>
          </w:p>
        </w:tc>
      </w:tr>
      <w:tr w:rsidR="001C7195" w14:paraId="58C04C99" w14:textId="77777777" w:rsidTr="0006727B">
        <w:tc>
          <w:tcPr>
            <w:tcW w:w="2689" w:type="dxa"/>
          </w:tcPr>
          <w:p w14:paraId="53E7B701" w14:textId="77777777" w:rsidR="001C7195" w:rsidRDefault="001C7195" w:rsidP="001C7195">
            <w:pPr>
              <w:rPr>
                <w:noProof/>
              </w:rPr>
            </w:pPr>
            <w:r w:rsidRPr="001C7195">
              <w:rPr>
                <w:noProof/>
              </w:rPr>
              <w:t>Right bank</w:t>
            </w:r>
          </w:p>
        </w:tc>
        <w:tc>
          <w:tcPr>
            <w:tcW w:w="3515" w:type="dxa"/>
          </w:tcPr>
          <w:p w14:paraId="7B647A99" w14:textId="77777777" w:rsidR="001C7195" w:rsidRDefault="001C7195" w:rsidP="001C7195">
            <w:pPr>
              <w:rPr>
                <w:noProof/>
              </w:rPr>
            </w:pPr>
            <w:r w:rsidRPr="001C7195">
              <w:rPr>
                <w:noProof/>
              </w:rPr>
              <w:t>Tosa-cho, Kochi Pref.</w:t>
            </w:r>
          </w:p>
        </w:tc>
      </w:tr>
      <w:tr w:rsidR="00CD673B" w14:paraId="189ABD4D" w14:textId="77777777" w:rsidTr="0006727B">
        <w:tc>
          <w:tcPr>
            <w:tcW w:w="2689" w:type="dxa"/>
          </w:tcPr>
          <w:p w14:paraId="64475DBA" w14:textId="77777777" w:rsidR="00CD673B" w:rsidRDefault="00CD673B" w:rsidP="001C7195">
            <w:pPr>
              <w:rPr>
                <w:noProof/>
              </w:rPr>
            </w:pPr>
            <w:r>
              <w:rPr>
                <w:rFonts w:hint="eastAsia"/>
                <w:noProof/>
              </w:rPr>
              <w:t xml:space="preserve">Location: </w:t>
            </w:r>
          </w:p>
        </w:tc>
        <w:tc>
          <w:tcPr>
            <w:tcW w:w="3515" w:type="dxa"/>
          </w:tcPr>
          <w:p w14:paraId="20E381BD" w14:textId="77777777" w:rsidR="00CD673B" w:rsidRDefault="00D62FCB" w:rsidP="001C7195">
            <w:pPr>
              <w:rPr>
                <w:noProof/>
              </w:rPr>
            </w:pPr>
            <w:r>
              <w:rPr>
                <w:rFonts w:hint="eastAsia"/>
                <w:noProof/>
              </w:rPr>
              <w:t>North latitude: 33</w:t>
            </w:r>
            <w:r>
              <w:rPr>
                <w:rFonts w:ascii="Cambria Math" w:hAnsi="Cambria Math" w:cs="Cambria Math" w:hint="eastAsia"/>
                <w:noProof/>
              </w:rPr>
              <w:t>゜</w:t>
            </w:r>
            <w:r>
              <w:rPr>
                <w:rFonts w:ascii="Cambria Math" w:hAnsi="Cambria Math" w:cs="Cambria Math" w:hint="eastAsia"/>
                <w:noProof/>
              </w:rPr>
              <w:t>45</w:t>
            </w:r>
            <w:r>
              <w:rPr>
                <w:rFonts w:ascii="Cambria Math" w:hAnsi="Cambria Math" w:cs="Cambria Math"/>
                <w:noProof/>
              </w:rPr>
              <w:t>’  24’’</w:t>
            </w:r>
          </w:p>
          <w:p w14:paraId="52F4E8FB" w14:textId="77777777" w:rsidR="00CD673B" w:rsidRPr="001C7195" w:rsidRDefault="00D62FCB" w:rsidP="00D62FCB">
            <w:pPr>
              <w:rPr>
                <w:noProof/>
              </w:rPr>
            </w:pPr>
            <w:r>
              <w:rPr>
                <w:noProof/>
              </w:rPr>
              <w:t>East longitude: 133</w:t>
            </w:r>
            <w:r>
              <w:rPr>
                <w:rFonts w:hint="eastAsia"/>
                <w:noProof/>
              </w:rPr>
              <w:t>゜</w:t>
            </w:r>
            <w:r>
              <w:rPr>
                <w:rFonts w:hint="eastAsia"/>
                <w:noProof/>
              </w:rPr>
              <w:t>33</w:t>
            </w:r>
            <w:r>
              <w:rPr>
                <w:noProof/>
              </w:rPr>
              <w:t>’  02’’</w:t>
            </w:r>
          </w:p>
        </w:tc>
      </w:tr>
      <w:tr w:rsidR="00D62FCB" w14:paraId="2486720E" w14:textId="77777777" w:rsidTr="0006727B">
        <w:tc>
          <w:tcPr>
            <w:tcW w:w="2689" w:type="dxa"/>
          </w:tcPr>
          <w:p w14:paraId="035CFDD4" w14:textId="77777777" w:rsidR="00D62FCB" w:rsidRPr="00F96034" w:rsidRDefault="00D62FCB" w:rsidP="00D62FCB">
            <w:r w:rsidRPr="00F96034">
              <w:t>Launch of Operation</w:t>
            </w:r>
          </w:p>
        </w:tc>
        <w:tc>
          <w:tcPr>
            <w:tcW w:w="3515" w:type="dxa"/>
          </w:tcPr>
          <w:p w14:paraId="2182731A" w14:textId="77777777" w:rsidR="00D62FCB" w:rsidRDefault="00D62FCB" w:rsidP="00D62FCB">
            <w:r w:rsidRPr="00F96034">
              <w:t>Apr.</w:t>
            </w:r>
            <w:r w:rsidR="008776EB">
              <w:rPr>
                <w:rFonts w:hint="eastAsia"/>
              </w:rPr>
              <w:t xml:space="preserve"> </w:t>
            </w:r>
            <w:r w:rsidRPr="00F96034">
              <w:t>1975</w:t>
            </w:r>
          </w:p>
        </w:tc>
      </w:tr>
      <w:tr w:rsidR="00D62FCB" w14:paraId="0761573C" w14:textId="77777777" w:rsidTr="0006727B">
        <w:tc>
          <w:tcPr>
            <w:tcW w:w="2689" w:type="dxa"/>
          </w:tcPr>
          <w:p w14:paraId="54D2531C" w14:textId="77777777" w:rsidR="00D62FCB" w:rsidRDefault="00D62FCB" w:rsidP="001C7195">
            <w:pPr>
              <w:rPr>
                <w:noProof/>
              </w:rPr>
            </w:pPr>
            <w:r>
              <w:rPr>
                <w:rFonts w:hint="eastAsia"/>
                <w:noProof/>
              </w:rPr>
              <w:t>Objective</w:t>
            </w:r>
          </w:p>
        </w:tc>
        <w:tc>
          <w:tcPr>
            <w:tcW w:w="3515" w:type="dxa"/>
          </w:tcPr>
          <w:p w14:paraId="23CB32B7" w14:textId="77777777" w:rsidR="00D62FCB" w:rsidRDefault="00D62FCB" w:rsidP="001C7195">
            <w:pPr>
              <w:rPr>
                <w:noProof/>
              </w:rPr>
            </w:pPr>
            <w:r>
              <w:rPr>
                <w:rFonts w:hint="eastAsia"/>
                <w:noProof/>
              </w:rPr>
              <w:t>1</w:t>
            </w:r>
            <w:r w:rsidR="008776EB">
              <w:rPr>
                <w:rFonts w:hint="eastAsia"/>
                <w:noProof/>
              </w:rPr>
              <w:t>.</w:t>
            </w:r>
            <w:r w:rsidR="00E24406">
              <w:rPr>
                <w:rFonts w:hint="eastAsia"/>
                <w:noProof/>
              </w:rPr>
              <w:t xml:space="preserve"> Enhance f</w:t>
            </w:r>
            <w:r>
              <w:rPr>
                <w:rFonts w:hint="eastAsia"/>
                <w:noProof/>
              </w:rPr>
              <w:t xml:space="preserve">lood </w:t>
            </w:r>
            <w:r w:rsidR="00FE204E">
              <w:rPr>
                <w:rFonts w:hint="eastAsia"/>
                <w:noProof/>
              </w:rPr>
              <w:t>m</w:t>
            </w:r>
            <w:r>
              <w:rPr>
                <w:rFonts w:hint="eastAsia"/>
                <w:noProof/>
              </w:rPr>
              <w:t>anagement</w:t>
            </w:r>
          </w:p>
          <w:p w14:paraId="45654C47" w14:textId="77777777" w:rsidR="00E24406" w:rsidRDefault="00D62FCB" w:rsidP="001C7195">
            <w:pPr>
              <w:rPr>
                <w:noProof/>
              </w:rPr>
            </w:pPr>
            <w:r>
              <w:rPr>
                <w:noProof/>
              </w:rPr>
              <w:t>2</w:t>
            </w:r>
            <w:r w:rsidR="008776EB">
              <w:rPr>
                <w:rFonts w:hint="eastAsia"/>
                <w:noProof/>
              </w:rPr>
              <w:t>.</w:t>
            </w:r>
            <w:r w:rsidR="00E24406">
              <w:rPr>
                <w:rFonts w:hint="eastAsia"/>
                <w:noProof/>
              </w:rPr>
              <w:t xml:space="preserve"> Ensure n</w:t>
            </w:r>
            <w:r>
              <w:rPr>
                <w:noProof/>
              </w:rPr>
              <w:t xml:space="preserve">ormal flow </w:t>
            </w:r>
            <w:r w:rsidR="00E24406">
              <w:rPr>
                <w:rFonts w:hint="eastAsia"/>
                <w:noProof/>
              </w:rPr>
              <w:t>for</w:t>
            </w:r>
          </w:p>
          <w:p w14:paraId="5A2C29AA" w14:textId="77777777" w:rsidR="00D62FCB" w:rsidRDefault="00D62FCB" w:rsidP="00235B7E">
            <w:pPr>
              <w:ind w:firstLineChars="50" w:firstLine="105"/>
              <w:rPr>
                <w:noProof/>
              </w:rPr>
            </w:pPr>
            <w:r>
              <w:rPr>
                <w:noProof/>
              </w:rPr>
              <w:lastRenderedPageBreak/>
              <w:t xml:space="preserve"> downstream</w:t>
            </w:r>
            <w:r w:rsidR="00E24406">
              <w:rPr>
                <w:rFonts w:hint="eastAsia"/>
                <w:noProof/>
              </w:rPr>
              <w:t xml:space="preserve"> areas</w:t>
            </w:r>
          </w:p>
          <w:p w14:paraId="6B4751D8" w14:textId="77777777" w:rsidR="00D62FCB" w:rsidRDefault="00D62FCB" w:rsidP="001C7195">
            <w:pPr>
              <w:rPr>
                <w:noProof/>
              </w:rPr>
            </w:pPr>
            <w:r>
              <w:rPr>
                <w:noProof/>
              </w:rPr>
              <w:t>3</w:t>
            </w:r>
            <w:r w:rsidR="008776EB">
              <w:rPr>
                <w:rFonts w:hint="eastAsia"/>
                <w:noProof/>
              </w:rPr>
              <w:t>.</w:t>
            </w:r>
            <w:r>
              <w:rPr>
                <w:noProof/>
              </w:rPr>
              <w:t xml:space="preserve"> Create </w:t>
            </w:r>
            <w:r w:rsidR="00E24406">
              <w:rPr>
                <w:rFonts w:hint="eastAsia"/>
                <w:noProof/>
              </w:rPr>
              <w:t xml:space="preserve">a </w:t>
            </w:r>
            <w:r>
              <w:rPr>
                <w:noProof/>
              </w:rPr>
              <w:t>new water</w:t>
            </w:r>
            <w:r w:rsidR="00E24406">
              <w:rPr>
                <w:rFonts w:hint="eastAsia"/>
                <w:noProof/>
              </w:rPr>
              <w:t xml:space="preserve"> resource</w:t>
            </w:r>
          </w:p>
          <w:p w14:paraId="2A1BCBAC" w14:textId="77777777" w:rsidR="00D62FCB" w:rsidRPr="001C7195" w:rsidRDefault="00D62FCB" w:rsidP="00235B7E">
            <w:pPr>
              <w:rPr>
                <w:noProof/>
              </w:rPr>
            </w:pPr>
            <w:r>
              <w:rPr>
                <w:noProof/>
              </w:rPr>
              <w:t>4</w:t>
            </w:r>
            <w:r w:rsidR="008776EB">
              <w:rPr>
                <w:rFonts w:hint="eastAsia"/>
                <w:noProof/>
              </w:rPr>
              <w:t>.</w:t>
            </w:r>
            <w:r>
              <w:rPr>
                <w:noProof/>
              </w:rPr>
              <w:t xml:space="preserve"> </w:t>
            </w:r>
            <w:r w:rsidR="00E24406">
              <w:rPr>
                <w:rFonts w:hint="eastAsia"/>
                <w:noProof/>
              </w:rPr>
              <w:t>Provide h</w:t>
            </w:r>
            <w:r>
              <w:rPr>
                <w:noProof/>
              </w:rPr>
              <w:t>ydro-power</w:t>
            </w:r>
          </w:p>
        </w:tc>
      </w:tr>
      <w:tr w:rsidR="001C7195" w14:paraId="1EC41A53" w14:textId="77777777" w:rsidTr="0006727B">
        <w:tc>
          <w:tcPr>
            <w:tcW w:w="2689" w:type="dxa"/>
          </w:tcPr>
          <w:p w14:paraId="3C5C52CB" w14:textId="77777777" w:rsidR="001C7195" w:rsidRDefault="001C7195" w:rsidP="001C7195">
            <w:pPr>
              <w:rPr>
                <w:noProof/>
              </w:rPr>
            </w:pPr>
            <w:r>
              <w:rPr>
                <w:rFonts w:hint="eastAsia"/>
                <w:noProof/>
              </w:rPr>
              <w:lastRenderedPageBreak/>
              <w:t>Type</w:t>
            </w:r>
          </w:p>
        </w:tc>
        <w:tc>
          <w:tcPr>
            <w:tcW w:w="3515" w:type="dxa"/>
          </w:tcPr>
          <w:p w14:paraId="3CE0FFDA" w14:textId="77777777" w:rsidR="001C7195" w:rsidRDefault="001C7195" w:rsidP="001C7195">
            <w:pPr>
              <w:rPr>
                <w:noProof/>
              </w:rPr>
            </w:pPr>
            <w:r w:rsidRPr="001C7195">
              <w:rPr>
                <w:rFonts w:hint="eastAsia"/>
                <w:noProof/>
              </w:rPr>
              <w:t>Concrete gravity dam</w:t>
            </w:r>
          </w:p>
        </w:tc>
      </w:tr>
      <w:tr w:rsidR="001C7195" w14:paraId="3F26B6AC" w14:textId="77777777" w:rsidTr="0006727B">
        <w:tc>
          <w:tcPr>
            <w:tcW w:w="2689" w:type="dxa"/>
          </w:tcPr>
          <w:p w14:paraId="6432AA9B" w14:textId="77777777" w:rsidR="001C7195" w:rsidRDefault="001C7195" w:rsidP="001C7195">
            <w:pPr>
              <w:rPr>
                <w:noProof/>
              </w:rPr>
            </w:pPr>
            <w:r>
              <w:rPr>
                <w:rFonts w:hint="eastAsia"/>
                <w:noProof/>
              </w:rPr>
              <w:t>Height</w:t>
            </w:r>
          </w:p>
        </w:tc>
        <w:tc>
          <w:tcPr>
            <w:tcW w:w="3515" w:type="dxa"/>
          </w:tcPr>
          <w:p w14:paraId="06C7EEF4" w14:textId="77777777" w:rsidR="001C7195" w:rsidRDefault="001C7195" w:rsidP="00235B7E">
            <w:pPr>
              <w:rPr>
                <w:noProof/>
              </w:rPr>
            </w:pPr>
            <w:r w:rsidRPr="001C7195">
              <w:rPr>
                <w:rFonts w:hint="eastAsia"/>
                <w:noProof/>
              </w:rPr>
              <w:t>106</w:t>
            </w:r>
            <w:r w:rsidR="00E24406">
              <w:rPr>
                <w:rFonts w:hint="eastAsia"/>
                <w:noProof/>
              </w:rPr>
              <w:t xml:space="preserve"> m</w:t>
            </w:r>
          </w:p>
        </w:tc>
      </w:tr>
      <w:tr w:rsidR="001C7195" w14:paraId="0A59E4DD" w14:textId="77777777" w:rsidTr="0006727B">
        <w:tc>
          <w:tcPr>
            <w:tcW w:w="2689" w:type="dxa"/>
          </w:tcPr>
          <w:p w14:paraId="4B3AA885" w14:textId="77777777" w:rsidR="001C7195" w:rsidRDefault="001C7195" w:rsidP="001C7195">
            <w:pPr>
              <w:rPr>
                <w:noProof/>
              </w:rPr>
            </w:pPr>
            <w:r>
              <w:rPr>
                <w:rFonts w:hint="eastAsia"/>
                <w:noProof/>
              </w:rPr>
              <w:t>Crest length</w:t>
            </w:r>
          </w:p>
        </w:tc>
        <w:tc>
          <w:tcPr>
            <w:tcW w:w="3515" w:type="dxa"/>
          </w:tcPr>
          <w:p w14:paraId="245FCD76" w14:textId="77777777" w:rsidR="001C7195" w:rsidRDefault="001C7195" w:rsidP="00235B7E">
            <w:pPr>
              <w:rPr>
                <w:noProof/>
              </w:rPr>
            </w:pPr>
            <w:r w:rsidRPr="001C7195">
              <w:rPr>
                <w:rFonts w:hint="eastAsia"/>
                <w:noProof/>
              </w:rPr>
              <w:t>400</w:t>
            </w:r>
            <w:r w:rsidR="00E24406">
              <w:rPr>
                <w:rFonts w:hint="eastAsia"/>
                <w:noProof/>
              </w:rPr>
              <w:t xml:space="preserve"> m</w:t>
            </w:r>
          </w:p>
        </w:tc>
      </w:tr>
      <w:tr w:rsidR="001C7195" w14:paraId="49AF0E12" w14:textId="77777777" w:rsidTr="0006727B">
        <w:tc>
          <w:tcPr>
            <w:tcW w:w="2689" w:type="dxa"/>
          </w:tcPr>
          <w:p w14:paraId="35ADA038" w14:textId="77777777" w:rsidR="001C7195" w:rsidRDefault="001C7195" w:rsidP="001C7195">
            <w:pPr>
              <w:rPr>
                <w:noProof/>
              </w:rPr>
            </w:pPr>
            <w:r>
              <w:rPr>
                <w:rFonts w:hint="eastAsia"/>
                <w:noProof/>
              </w:rPr>
              <w:t>Concrete volume</w:t>
            </w:r>
          </w:p>
        </w:tc>
        <w:tc>
          <w:tcPr>
            <w:tcW w:w="3515" w:type="dxa"/>
          </w:tcPr>
          <w:p w14:paraId="60E84515" w14:textId="77777777" w:rsidR="001C7195" w:rsidRDefault="001C7195" w:rsidP="001C7195">
            <w:pPr>
              <w:rPr>
                <w:noProof/>
              </w:rPr>
            </w:pPr>
            <w:r w:rsidRPr="001C7195">
              <w:rPr>
                <w:rFonts w:hint="eastAsia"/>
                <w:noProof/>
              </w:rPr>
              <w:t>1</w:t>
            </w:r>
            <w:r w:rsidRPr="001C7195">
              <w:rPr>
                <w:noProof/>
              </w:rPr>
              <w:t>.</w:t>
            </w:r>
            <w:r w:rsidRPr="001C7195">
              <w:rPr>
                <w:rFonts w:hint="eastAsia"/>
                <w:noProof/>
              </w:rPr>
              <w:t>187</w:t>
            </w:r>
            <w:r w:rsidRPr="001C7195">
              <w:rPr>
                <w:noProof/>
              </w:rPr>
              <w:t xml:space="preserve"> million </w:t>
            </w:r>
            <w:r w:rsidRPr="001C7195">
              <w:rPr>
                <w:rFonts w:hint="eastAsia"/>
                <w:noProof/>
              </w:rPr>
              <w:t>m</w:t>
            </w:r>
            <w:r w:rsidRPr="001C7195">
              <w:rPr>
                <w:rFonts w:hint="eastAsia"/>
                <w:noProof/>
                <w:vertAlign w:val="superscript"/>
              </w:rPr>
              <w:t>3</w:t>
            </w:r>
          </w:p>
        </w:tc>
      </w:tr>
      <w:tr w:rsidR="001C7195" w14:paraId="54D44774" w14:textId="77777777" w:rsidTr="0006727B">
        <w:tc>
          <w:tcPr>
            <w:tcW w:w="2689" w:type="dxa"/>
          </w:tcPr>
          <w:p w14:paraId="5BBBA167" w14:textId="77777777" w:rsidR="001C7195" w:rsidRDefault="001C7195" w:rsidP="001C7195">
            <w:pPr>
              <w:rPr>
                <w:noProof/>
              </w:rPr>
            </w:pPr>
            <w:r>
              <w:rPr>
                <w:rFonts w:hint="eastAsia"/>
                <w:noProof/>
              </w:rPr>
              <w:t>Capacity (Gross)</w:t>
            </w:r>
          </w:p>
        </w:tc>
        <w:tc>
          <w:tcPr>
            <w:tcW w:w="3515" w:type="dxa"/>
          </w:tcPr>
          <w:p w14:paraId="482BD697" w14:textId="77777777" w:rsidR="001C7195" w:rsidRDefault="001C7195" w:rsidP="001C7195">
            <w:pPr>
              <w:rPr>
                <w:noProof/>
              </w:rPr>
            </w:pPr>
            <w:r w:rsidRPr="001C7195">
              <w:rPr>
                <w:rFonts w:hint="eastAsia"/>
                <w:noProof/>
              </w:rPr>
              <w:t>316</w:t>
            </w:r>
            <w:r w:rsidRPr="001C7195">
              <w:rPr>
                <w:noProof/>
              </w:rPr>
              <w:t xml:space="preserve"> million </w:t>
            </w:r>
            <w:r w:rsidRPr="001C7195">
              <w:rPr>
                <w:rFonts w:hint="eastAsia"/>
                <w:noProof/>
              </w:rPr>
              <w:t>m</w:t>
            </w:r>
            <w:r w:rsidRPr="001C7195">
              <w:rPr>
                <w:rFonts w:hint="eastAsia"/>
                <w:noProof/>
                <w:vertAlign w:val="superscript"/>
              </w:rPr>
              <w:t>3</w:t>
            </w:r>
          </w:p>
        </w:tc>
      </w:tr>
      <w:tr w:rsidR="001C7195" w14:paraId="670D1F2B" w14:textId="77777777" w:rsidTr="0006727B">
        <w:tc>
          <w:tcPr>
            <w:tcW w:w="2689" w:type="dxa"/>
          </w:tcPr>
          <w:p w14:paraId="6EC61CDB" w14:textId="77777777" w:rsidR="001C7195" w:rsidRDefault="001C7195" w:rsidP="001C7195">
            <w:pPr>
              <w:rPr>
                <w:noProof/>
              </w:rPr>
            </w:pPr>
            <w:r>
              <w:rPr>
                <w:rFonts w:hint="eastAsia"/>
                <w:noProof/>
              </w:rPr>
              <w:t>Capacity (Effective)</w:t>
            </w:r>
          </w:p>
        </w:tc>
        <w:tc>
          <w:tcPr>
            <w:tcW w:w="3515" w:type="dxa"/>
          </w:tcPr>
          <w:p w14:paraId="414DF718" w14:textId="77777777" w:rsidR="001C7195" w:rsidRDefault="001C7195" w:rsidP="001C7195">
            <w:pPr>
              <w:rPr>
                <w:noProof/>
              </w:rPr>
            </w:pPr>
            <w:r>
              <w:rPr>
                <w:rFonts w:hint="eastAsia"/>
                <w:noProof/>
              </w:rPr>
              <w:t xml:space="preserve">289 million </w:t>
            </w:r>
            <w:r>
              <w:rPr>
                <w:noProof/>
              </w:rPr>
              <w:t>m</w:t>
            </w:r>
            <w:r w:rsidRPr="001C7195">
              <w:rPr>
                <w:rFonts w:hint="eastAsia"/>
                <w:noProof/>
                <w:vertAlign w:val="superscript"/>
              </w:rPr>
              <w:t>3</w:t>
            </w:r>
          </w:p>
        </w:tc>
      </w:tr>
      <w:tr w:rsidR="00487BBE" w14:paraId="6CA7B089" w14:textId="77777777" w:rsidTr="0006727B">
        <w:tc>
          <w:tcPr>
            <w:tcW w:w="2689" w:type="dxa"/>
          </w:tcPr>
          <w:p w14:paraId="7D71B173" w14:textId="77777777" w:rsidR="00487BBE" w:rsidRDefault="00487BBE" w:rsidP="00487BBE">
            <w:pPr>
              <w:rPr>
                <w:noProof/>
              </w:rPr>
            </w:pPr>
            <w:r w:rsidRPr="00487BBE">
              <w:rPr>
                <w:noProof/>
              </w:rPr>
              <w:t>Water use capacity</w:t>
            </w:r>
          </w:p>
        </w:tc>
        <w:tc>
          <w:tcPr>
            <w:tcW w:w="3515" w:type="dxa"/>
          </w:tcPr>
          <w:p w14:paraId="0DB17A26" w14:textId="77777777" w:rsidR="00487BBE" w:rsidRDefault="00487BBE" w:rsidP="00487BBE">
            <w:pPr>
              <w:rPr>
                <w:noProof/>
              </w:rPr>
            </w:pPr>
            <w:r w:rsidRPr="00487BBE">
              <w:rPr>
                <w:noProof/>
              </w:rPr>
              <w:t>173</w:t>
            </w:r>
            <w:r>
              <w:rPr>
                <w:noProof/>
              </w:rPr>
              <w:t xml:space="preserve"> million </w:t>
            </w:r>
            <w:r w:rsidRPr="00487BBE">
              <w:rPr>
                <w:noProof/>
              </w:rPr>
              <w:t>m</w:t>
            </w:r>
            <w:r w:rsidRPr="00487BBE">
              <w:rPr>
                <w:noProof/>
                <w:vertAlign w:val="superscript"/>
              </w:rPr>
              <w:t>3</w:t>
            </w:r>
          </w:p>
        </w:tc>
      </w:tr>
    </w:tbl>
    <w:p w14:paraId="782C6277" w14:textId="77777777" w:rsidR="001C7195" w:rsidRDefault="001C7195" w:rsidP="001C7195">
      <w:pPr>
        <w:rPr>
          <w:noProof/>
        </w:rPr>
      </w:pPr>
    </w:p>
    <w:p w14:paraId="59CA623F" w14:textId="77777777" w:rsidR="00CD673B" w:rsidRDefault="006208AD" w:rsidP="001C7195">
      <w:pPr>
        <w:rPr>
          <w:noProof/>
        </w:rPr>
      </w:pPr>
      <w:r w:rsidRPr="006208AD">
        <w:rPr>
          <w:rFonts w:hint="eastAsia"/>
          <w:noProof/>
        </w:rPr>
        <w:drawing>
          <wp:inline distT="0" distB="0" distL="0" distR="0" wp14:anchorId="698A4A26" wp14:editId="794B83F8">
            <wp:extent cx="5400040" cy="3035474"/>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035474"/>
                    </a:xfrm>
                    <a:prstGeom prst="rect">
                      <a:avLst/>
                    </a:prstGeom>
                    <a:noFill/>
                    <a:ln>
                      <a:noFill/>
                    </a:ln>
                  </pic:spPr>
                </pic:pic>
              </a:graphicData>
            </a:graphic>
          </wp:inline>
        </w:drawing>
      </w:r>
    </w:p>
    <w:p w14:paraId="6366FBA9" w14:textId="337D4B5E" w:rsidR="0006727B" w:rsidRDefault="006208AD">
      <w:pPr>
        <w:rPr>
          <w:noProof/>
        </w:rPr>
      </w:pPr>
      <w:r>
        <w:rPr>
          <w:noProof/>
        </w:rPr>
        <w:t xml:space="preserve">Figure 1  Comparison of </w:t>
      </w:r>
      <w:r w:rsidR="00E24406">
        <w:rPr>
          <w:rFonts w:hint="eastAsia"/>
          <w:noProof/>
        </w:rPr>
        <w:t xml:space="preserve">the </w:t>
      </w:r>
      <w:r>
        <w:rPr>
          <w:noProof/>
        </w:rPr>
        <w:t>impounded</w:t>
      </w:r>
      <w:r w:rsidRPr="006208AD">
        <w:rPr>
          <w:noProof/>
        </w:rPr>
        <w:t xml:space="preserve"> </w:t>
      </w:r>
      <w:r w:rsidR="005D6157">
        <w:rPr>
          <w:noProof/>
        </w:rPr>
        <w:t>volume</w:t>
      </w:r>
      <w:r w:rsidR="00E24406">
        <w:rPr>
          <w:rFonts w:hint="eastAsia"/>
          <w:noProof/>
        </w:rPr>
        <w:t>s</w:t>
      </w:r>
      <w:r>
        <w:rPr>
          <w:noProof/>
        </w:rPr>
        <w:t xml:space="preserve"> of Sameura Dam (</w:t>
      </w:r>
      <w:commentRangeStart w:id="0"/>
      <w:r w:rsidRPr="00F93570">
        <w:rPr>
          <w:noProof/>
          <w:color w:val="C00000"/>
        </w:rPr>
        <w:t>planned</w:t>
      </w:r>
      <w:commentRangeEnd w:id="0"/>
      <w:r w:rsidR="00F93570" w:rsidRPr="00F93570">
        <w:rPr>
          <w:rStyle w:val="ab"/>
          <w:color w:val="C00000"/>
        </w:rPr>
        <w:commentReference w:id="0"/>
      </w:r>
      <w:r>
        <w:rPr>
          <w:noProof/>
        </w:rPr>
        <w:t xml:space="preserve">, </w:t>
      </w:r>
      <w:commentRangeStart w:id="1"/>
      <w:r w:rsidR="00E20740" w:rsidRPr="009D4397">
        <w:rPr>
          <w:noProof/>
          <w:color w:val="0066FF"/>
        </w:rPr>
        <w:t>noraml year</w:t>
      </w:r>
      <w:commentRangeEnd w:id="1"/>
      <w:r w:rsidR="00E24406">
        <w:rPr>
          <w:rStyle w:val="ab"/>
        </w:rPr>
        <w:commentReference w:id="1"/>
      </w:r>
      <w:r>
        <w:rPr>
          <w:noProof/>
        </w:rPr>
        <w:t xml:space="preserve">, </w:t>
      </w:r>
      <w:r w:rsidR="00E20740" w:rsidRPr="009D4397">
        <w:rPr>
          <w:noProof/>
          <w:color w:val="FFC000"/>
        </w:rPr>
        <w:t>1994</w:t>
      </w:r>
      <w:r>
        <w:rPr>
          <w:noProof/>
        </w:rPr>
        <w:t xml:space="preserve">, </w:t>
      </w:r>
      <w:r w:rsidR="00E20740" w:rsidRPr="009D4397">
        <w:rPr>
          <w:noProof/>
          <w:color w:val="00FF00"/>
        </w:rPr>
        <w:t>1995</w:t>
      </w:r>
      <w:r>
        <w:rPr>
          <w:noProof/>
        </w:rPr>
        <w:t xml:space="preserve">, </w:t>
      </w:r>
      <w:r w:rsidR="00E20740" w:rsidRPr="009D4397">
        <w:rPr>
          <w:noProof/>
          <w:color w:val="FF0000"/>
        </w:rPr>
        <w:t>2005</w:t>
      </w:r>
      <w:r>
        <w:rPr>
          <w:noProof/>
        </w:rPr>
        <w:t>)</w:t>
      </w:r>
      <w:r w:rsidR="00E24406">
        <w:rPr>
          <w:rFonts w:hint="eastAsia"/>
          <w:noProof/>
        </w:rPr>
        <w:t>.</w:t>
      </w:r>
      <w:r w:rsidR="005D6157">
        <w:rPr>
          <w:noProof/>
        </w:rPr>
        <w:t xml:space="preserve"> </w:t>
      </w:r>
    </w:p>
    <w:p w14:paraId="4427DDD5" w14:textId="00D18141" w:rsidR="00E60AE4" w:rsidRDefault="00E24406">
      <w:pPr>
        <w:rPr>
          <w:noProof/>
        </w:rPr>
      </w:pPr>
      <w:r>
        <w:rPr>
          <w:rFonts w:hint="eastAsia"/>
          <w:noProof/>
        </w:rPr>
        <w:t>T</w:t>
      </w:r>
      <w:r>
        <w:rPr>
          <w:noProof/>
        </w:rPr>
        <w:t>h</w:t>
      </w:r>
      <w:r>
        <w:rPr>
          <w:rFonts w:hint="eastAsia"/>
          <w:noProof/>
        </w:rPr>
        <w:t>e h</w:t>
      </w:r>
      <w:r w:rsidR="005D6157">
        <w:rPr>
          <w:noProof/>
        </w:rPr>
        <w:t xml:space="preserve">orizontal </w:t>
      </w:r>
      <w:r w:rsidR="00F93570">
        <w:rPr>
          <w:rFonts w:hint="eastAsia"/>
          <w:noProof/>
        </w:rPr>
        <w:t>axis</w:t>
      </w:r>
      <w:r w:rsidR="005D6157">
        <w:rPr>
          <w:noProof/>
        </w:rPr>
        <w:t xml:space="preserve"> </w:t>
      </w:r>
      <w:r>
        <w:rPr>
          <w:rFonts w:hint="eastAsia"/>
          <w:noProof/>
        </w:rPr>
        <w:t>shows months from January to December and the v</w:t>
      </w:r>
      <w:r w:rsidR="005D6157">
        <w:rPr>
          <w:noProof/>
        </w:rPr>
        <w:t xml:space="preserve">ertical </w:t>
      </w:r>
      <w:r w:rsidR="00F93570">
        <w:rPr>
          <w:rFonts w:hint="eastAsia"/>
          <w:noProof/>
        </w:rPr>
        <w:t>axis</w:t>
      </w:r>
      <w:r w:rsidR="005D6157">
        <w:rPr>
          <w:noProof/>
        </w:rPr>
        <w:t xml:space="preserve"> is </w:t>
      </w:r>
      <w:r>
        <w:rPr>
          <w:rFonts w:hint="eastAsia"/>
          <w:noProof/>
        </w:rPr>
        <w:t xml:space="preserve">the </w:t>
      </w:r>
      <w:r w:rsidR="005D6157">
        <w:rPr>
          <w:noProof/>
        </w:rPr>
        <w:t>impounded volume</w:t>
      </w:r>
      <w:r>
        <w:rPr>
          <w:rFonts w:hint="eastAsia"/>
          <w:noProof/>
        </w:rPr>
        <w:t xml:space="preserve"> in 1000 m</w:t>
      </w:r>
      <w:r w:rsidRPr="00F93570">
        <w:rPr>
          <w:rFonts w:hint="eastAsia"/>
          <w:noProof/>
          <w:vertAlign w:val="superscript"/>
        </w:rPr>
        <w:t>3</w:t>
      </w:r>
      <w:r>
        <w:rPr>
          <w:rFonts w:hint="eastAsia"/>
          <w:noProof/>
        </w:rPr>
        <w:t>.</w:t>
      </w:r>
      <w:r w:rsidR="00151A24">
        <w:rPr>
          <w:rFonts w:hint="eastAsia"/>
          <w:noProof/>
        </w:rPr>
        <w:t xml:space="preserve"> The black, blue, green and pink circles indicate the issuances of water intake restriction, the red circle the emergency discharge of the power generation capacity, and the orange square the temporary lifting of water intake restriction. The </w:t>
      </w:r>
      <w:r w:rsidR="00F93570">
        <w:rPr>
          <w:rFonts w:hint="eastAsia"/>
          <w:noProof/>
        </w:rPr>
        <w:t>impunded volume</w:t>
      </w:r>
      <w:r w:rsidR="00151A24">
        <w:rPr>
          <w:rFonts w:hint="eastAsia"/>
          <w:noProof/>
        </w:rPr>
        <w:t xml:space="preserve"> in 2005 shows an extremely sharp rise in September, hitting a 98.5% </w:t>
      </w:r>
      <w:r w:rsidR="00F93570">
        <w:rPr>
          <w:rFonts w:hint="eastAsia"/>
          <w:noProof/>
        </w:rPr>
        <w:t xml:space="preserve">level </w:t>
      </w:r>
      <w:r w:rsidR="00151A24">
        <w:rPr>
          <w:rFonts w:hint="eastAsia"/>
          <w:noProof/>
        </w:rPr>
        <w:t>at 0:00 on the 30th after dro</w:t>
      </w:r>
      <w:r w:rsidR="00F93570">
        <w:rPr>
          <w:rFonts w:hint="eastAsia"/>
          <w:noProof/>
        </w:rPr>
        <w:t>pping to zero twice in August 19</w:t>
      </w:r>
      <w:r w:rsidR="00151A24">
        <w:rPr>
          <w:rFonts w:hint="eastAsia"/>
          <w:noProof/>
        </w:rPr>
        <w:t xml:space="preserve"> and September 1. </w:t>
      </w:r>
    </w:p>
    <w:p w14:paraId="48761124" w14:textId="77777777" w:rsidR="00994A77" w:rsidRDefault="00994A77"/>
    <w:p w14:paraId="3C2349C0" w14:textId="77777777" w:rsidR="0006727B" w:rsidRDefault="0006727B"/>
    <w:p w14:paraId="30D12AE2" w14:textId="77777777" w:rsidR="0006727B" w:rsidRDefault="0006727B"/>
    <w:p w14:paraId="747C66F8" w14:textId="77777777" w:rsidR="00994A77" w:rsidRDefault="006D4A15">
      <w:r>
        <w:rPr>
          <w:rFonts w:hint="eastAsia"/>
        </w:rPr>
        <w:t xml:space="preserve"> </w:t>
      </w:r>
      <w:r w:rsidR="00E24406">
        <w:rPr>
          <w:rFonts w:hint="eastAsia"/>
        </w:rPr>
        <w:t>B</w:t>
      </w:r>
      <w:r>
        <w:t>asin average rain</w:t>
      </w:r>
      <w:r w:rsidR="00E24406">
        <w:rPr>
          <w:rFonts w:hint="eastAsia"/>
        </w:rPr>
        <w:t>fall</w:t>
      </w:r>
      <w:r>
        <w:t xml:space="preserve"> at Yoshino River Basin</w:t>
      </w:r>
      <w:r>
        <w:rPr>
          <w:rFonts w:hint="eastAsia"/>
        </w:rPr>
        <w:t xml:space="preserve"> </w:t>
      </w:r>
    </w:p>
    <w:tbl>
      <w:tblPr>
        <w:tblStyle w:val="a4"/>
        <w:tblW w:w="0" w:type="auto"/>
        <w:tblLook w:val="04A0" w:firstRow="1" w:lastRow="0" w:firstColumn="1" w:lastColumn="0" w:noHBand="0" w:noVBand="1"/>
      </w:tblPr>
      <w:tblGrid>
        <w:gridCol w:w="2122"/>
        <w:gridCol w:w="3118"/>
        <w:gridCol w:w="3254"/>
      </w:tblGrid>
      <w:tr w:rsidR="00994A77" w14:paraId="3D68D7DF" w14:textId="77777777" w:rsidTr="00994A77">
        <w:tc>
          <w:tcPr>
            <w:tcW w:w="2122" w:type="dxa"/>
          </w:tcPr>
          <w:p w14:paraId="63873094" w14:textId="77777777" w:rsidR="00994A77" w:rsidRDefault="00994A77"/>
        </w:tc>
        <w:tc>
          <w:tcPr>
            <w:tcW w:w="3118" w:type="dxa"/>
          </w:tcPr>
          <w:p w14:paraId="545F7A9A" w14:textId="77777777" w:rsidR="00994A77" w:rsidRDefault="00994A77">
            <w:r>
              <w:rPr>
                <w:rFonts w:hint="eastAsia"/>
              </w:rPr>
              <w:t>Yoshino River Basin</w:t>
            </w:r>
          </w:p>
          <w:p w14:paraId="6DEF41CE" w14:textId="77777777" w:rsidR="00994A77" w:rsidRDefault="00994A77" w:rsidP="00994A77">
            <w:r>
              <w:t xml:space="preserve">(Upstream of Sameura Dam) </w:t>
            </w:r>
          </w:p>
        </w:tc>
        <w:tc>
          <w:tcPr>
            <w:tcW w:w="3254" w:type="dxa"/>
          </w:tcPr>
          <w:p w14:paraId="0EBC7034" w14:textId="77777777" w:rsidR="00994A77" w:rsidRDefault="00994A77" w:rsidP="00994A77">
            <w:r>
              <w:t>Yoshino River Basin</w:t>
            </w:r>
          </w:p>
          <w:p w14:paraId="6E2931D0" w14:textId="77777777" w:rsidR="00994A77" w:rsidRDefault="00994A77" w:rsidP="00994A77">
            <w:r>
              <w:t>(Downstream of Sameura Dam)</w:t>
            </w:r>
          </w:p>
        </w:tc>
      </w:tr>
      <w:tr w:rsidR="00994A77" w14:paraId="7BD2AF76" w14:textId="77777777" w:rsidTr="00994A77">
        <w:tc>
          <w:tcPr>
            <w:tcW w:w="2122" w:type="dxa"/>
          </w:tcPr>
          <w:p w14:paraId="7A2E61A5" w14:textId="77777777" w:rsidR="00994A77" w:rsidRDefault="00994A77">
            <w:r>
              <w:t>Start of Rain</w:t>
            </w:r>
            <w:r w:rsidR="00E24406">
              <w:rPr>
                <w:rFonts w:hint="eastAsia"/>
              </w:rPr>
              <w:t>fall</w:t>
            </w:r>
          </w:p>
        </w:tc>
        <w:tc>
          <w:tcPr>
            <w:tcW w:w="3118" w:type="dxa"/>
          </w:tcPr>
          <w:p w14:paraId="6064FCC3" w14:textId="77777777" w:rsidR="00994A77" w:rsidRDefault="00994A77" w:rsidP="006D4A15">
            <w:r>
              <w:t>20:00</w:t>
            </w:r>
            <w:r w:rsidR="00E24406">
              <w:rPr>
                <w:rFonts w:hint="eastAsia"/>
              </w:rPr>
              <w:t xml:space="preserve">, </w:t>
            </w:r>
            <w:r w:rsidR="006D4A15">
              <w:t xml:space="preserve"> Sep.4 </w:t>
            </w:r>
          </w:p>
        </w:tc>
        <w:tc>
          <w:tcPr>
            <w:tcW w:w="3254" w:type="dxa"/>
          </w:tcPr>
          <w:p w14:paraId="1D41AE91" w14:textId="77777777" w:rsidR="00994A77" w:rsidRDefault="006D4A15" w:rsidP="006D4A15">
            <w:r>
              <w:rPr>
                <w:rFonts w:hint="eastAsia"/>
              </w:rPr>
              <w:t>21:00</w:t>
            </w:r>
            <w:r w:rsidR="00E24406">
              <w:rPr>
                <w:rFonts w:hint="eastAsia"/>
              </w:rPr>
              <w:t xml:space="preserve">, </w:t>
            </w:r>
            <w:r>
              <w:rPr>
                <w:rFonts w:hint="eastAsia"/>
              </w:rPr>
              <w:t xml:space="preserve"> Sep. </w:t>
            </w:r>
            <w:r>
              <w:t xml:space="preserve">4 </w:t>
            </w:r>
          </w:p>
        </w:tc>
      </w:tr>
      <w:tr w:rsidR="00994A77" w14:paraId="0EDD7626" w14:textId="77777777" w:rsidTr="00994A77">
        <w:tc>
          <w:tcPr>
            <w:tcW w:w="2122" w:type="dxa"/>
          </w:tcPr>
          <w:p w14:paraId="5CA24A4F" w14:textId="77777777" w:rsidR="00994A77" w:rsidRDefault="00994A77">
            <w:r>
              <w:rPr>
                <w:rFonts w:hint="eastAsia"/>
              </w:rPr>
              <w:t>Total Rain</w:t>
            </w:r>
            <w:r w:rsidR="00E24406">
              <w:rPr>
                <w:rFonts w:hint="eastAsia"/>
              </w:rPr>
              <w:t>fall</w:t>
            </w:r>
            <w:r w:rsidR="006D4A15">
              <w:t xml:space="preserve"> (mm)</w:t>
            </w:r>
          </w:p>
        </w:tc>
        <w:tc>
          <w:tcPr>
            <w:tcW w:w="3118" w:type="dxa"/>
          </w:tcPr>
          <w:p w14:paraId="5909B00F" w14:textId="77777777" w:rsidR="00994A77" w:rsidRDefault="006D4A15" w:rsidP="006D4A15">
            <w:r>
              <w:rPr>
                <w:rFonts w:hint="eastAsia"/>
              </w:rPr>
              <w:t xml:space="preserve">691 </w:t>
            </w:r>
          </w:p>
        </w:tc>
        <w:tc>
          <w:tcPr>
            <w:tcW w:w="3254" w:type="dxa"/>
          </w:tcPr>
          <w:p w14:paraId="63B416D9" w14:textId="77777777" w:rsidR="00994A77" w:rsidRDefault="006D4A15" w:rsidP="006D4A15">
            <w:r>
              <w:rPr>
                <w:rFonts w:hint="eastAsia"/>
              </w:rPr>
              <w:t xml:space="preserve">500 </w:t>
            </w:r>
          </w:p>
        </w:tc>
      </w:tr>
      <w:tr w:rsidR="00994A77" w14:paraId="27A8098F" w14:textId="77777777" w:rsidTr="00994A77">
        <w:tc>
          <w:tcPr>
            <w:tcW w:w="2122" w:type="dxa"/>
          </w:tcPr>
          <w:p w14:paraId="610A582F" w14:textId="77777777" w:rsidR="00994A77" w:rsidRDefault="00994A77" w:rsidP="00994A77">
            <w:r>
              <w:t>Hourly Maximum Rain</w:t>
            </w:r>
            <w:r w:rsidR="00E24406">
              <w:rPr>
                <w:rFonts w:hint="eastAsia"/>
              </w:rPr>
              <w:t>fall</w:t>
            </w:r>
            <w:r>
              <w:rPr>
                <w:rFonts w:hint="eastAsia"/>
              </w:rPr>
              <w:t xml:space="preserve"> </w:t>
            </w:r>
            <w:r w:rsidR="006D4A15">
              <w:t>(mm)</w:t>
            </w:r>
          </w:p>
        </w:tc>
        <w:tc>
          <w:tcPr>
            <w:tcW w:w="3118" w:type="dxa"/>
          </w:tcPr>
          <w:p w14:paraId="64E5EEBF" w14:textId="77777777" w:rsidR="00994A77" w:rsidRDefault="006D4A15">
            <w:r>
              <w:rPr>
                <w:rFonts w:hint="eastAsia"/>
              </w:rPr>
              <w:t>18:00~19:00</w:t>
            </w:r>
            <w:r w:rsidR="00E24406">
              <w:rPr>
                <w:rFonts w:hint="eastAsia"/>
              </w:rPr>
              <w:t xml:space="preserve">, </w:t>
            </w:r>
            <w:r>
              <w:rPr>
                <w:rFonts w:hint="eastAsia"/>
              </w:rPr>
              <w:t xml:space="preserve"> Sep. 6</w:t>
            </w:r>
          </w:p>
          <w:p w14:paraId="6404EFE6" w14:textId="77777777" w:rsidR="006D4A15" w:rsidRDefault="006D4A15" w:rsidP="006D4A15">
            <w:r>
              <w:t xml:space="preserve">77 </w:t>
            </w:r>
          </w:p>
        </w:tc>
        <w:tc>
          <w:tcPr>
            <w:tcW w:w="3254" w:type="dxa"/>
          </w:tcPr>
          <w:p w14:paraId="2C743494" w14:textId="77777777" w:rsidR="00994A77" w:rsidRDefault="006D4A15">
            <w:r>
              <w:rPr>
                <w:rFonts w:hint="eastAsia"/>
              </w:rPr>
              <w:t>22:00~23:00</w:t>
            </w:r>
            <w:r w:rsidR="00E24406">
              <w:rPr>
                <w:rFonts w:hint="eastAsia"/>
              </w:rPr>
              <w:t xml:space="preserve">, </w:t>
            </w:r>
            <w:r>
              <w:rPr>
                <w:rFonts w:hint="eastAsia"/>
              </w:rPr>
              <w:t xml:space="preserve"> Sep. 6</w:t>
            </w:r>
          </w:p>
          <w:p w14:paraId="0111EC6F" w14:textId="77777777" w:rsidR="006D4A15" w:rsidRDefault="006D4A15" w:rsidP="006D4A15">
            <w:r>
              <w:t xml:space="preserve">63 </w:t>
            </w:r>
          </w:p>
        </w:tc>
      </w:tr>
    </w:tbl>
    <w:p w14:paraId="7483855E" w14:textId="77777777" w:rsidR="00994A77" w:rsidRDefault="00994A77"/>
    <w:p w14:paraId="13126249" w14:textId="77777777" w:rsidR="00937E53" w:rsidRDefault="00937E53">
      <w:pPr>
        <w:rPr>
          <w:rFonts w:hint="eastAsia"/>
        </w:rPr>
      </w:pPr>
      <w:bookmarkStart w:id="2" w:name="_GoBack"/>
      <w:bookmarkEnd w:id="2"/>
    </w:p>
    <w:p w14:paraId="6E0207EF" w14:textId="77777777" w:rsidR="002155FD" w:rsidRDefault="002155FD" w:rsidP="002155FD">
      <w:r>
        <w:t>Reference:</w:t>
      </w:r>
    </w:p>
    <w:p w14:paraId="2D6E49BC" w14:textId="77777777" w:rsidR="002155FD" w:rsidRDefault="002155FD" w:rsidP="002155FD">
      <w:pPr>
        <w:pStyle w:val="af0"/>
        <w:numPr>
          <w:ilvl w:val="0"/>
          <w:numId w:val="1"/>
        </w:numPr>
        <w:ind w:leftChars="0"/>
      </w:pPr>
      <w:r>
        <w:rPr>
          <w:rFonts w:hint="eastAsia"/>
        </w:rPr>
        <w:t>記者発表資料「台風</w:t>
      </w:r>
      <w:r>
        <w:rPr>
          <w:rFonts w:hint="eastAsia"/>
        </w:rPr>
        <w:t>14</w:t>
      </w:r>
      <w:r>
        <w:rPr>
          <w:rFonts w:hint="eastAsia"/>
        </w:rPr>
        <w:t>号における吉野川上流ダム群の洪水調節効果について」</w:t>
      </w:r>
      <w:r>
        <w:rPr>
          <w:rFonts w:hint="eastAsia"/>
        </w:rPr>
        <w:t>2005.Sep.7</w:t>
      </w:r>
      <w:r>
        <w:t xml:space="preserve"> </w:t>
      </w:r>
    </w:p>
    <w:p w14:paraId="5092A14F" w14:textId="7B0F88A9" w:rsidR="002155FD" w:rsidRDefault="002155FD" w:rsidP="002155FD">
      <w:pPr>
        <w:pStyle w:val="af0"/>
        <w:ind w:leftChars="0" w:left="420"/>
      </w:pPr>
      <w:r>
        <w:rPr>
          <w:rFonts w:hint="eastAsia"/>
        </w:rPr>
        <w:t>国土交通省吉野川ダム統合管理事務所、</w:t>
      </w:r>
      <w:r w:rsidRPr="002155FD">
        <w:rPr>
          <w:rFonts w:hint="eastAsia"/>
        </w:rPr>
        <w:t>独立行政法人</w:t>
      </w:r>
      <w:r>
        <w:rPr>
          <w:rFonts w:hint="eastAsia"/>
        </w:rPr>
        <w:t>水資源機構池田総合管理所</w:t>
      </w:r>
    </w:p>
    <w:p w14:paraId="421B545F" w14:textId="5E7DF823" w:rsidR="002155FD" w:rsidRDefault="002155FD" w:rsidP="002155FD">
      <w:pPr>
        <w:pStyle w:val="af0"/>
        <w:ind w:leftChars="0" w:left="420"/>
      </w:pPr>
      <w:r>
        <w:rPr>
          <w:rFonts w:hint="eastAsia"/>
        </w:rPr>
        <w:t>Press Release</w:t>
      </w:r>
      <w:r>
        <w:t>: Flood Management by Dams upstream Yoshino River at</w:t>
      </w:r>
      <w:r>
        <w:rPr>
          <w:rFonts w:hint="eastAsia"/>
        </w:rPr>
        <w:t xml:space="preserve"> </w:t>
      </w:r>
      <w:r>
        <w:t>Typho</w:t>
      </w:r>
      <w:r>
        <w:rPr>
          <w:rFonts w:hint="eastAsia"/>
        </w:rPr>
        <w:t>o</w:t>
      </w:r>
      <w:r>
        <w:t>n 14</w:t>
      </w:r>
      <w:r w:rsidRPr="002155FD">
        <w:rPr>
          <w:vertAlign w:val="superscript"/>
        </w:rPr>
        <w:t>th</w:t>
      </w:r>
      <w:r>
        <w:t>, 2005.Sep.7, MLIT Yoshino River Integrated Dam Management office, Japan Water Agency Ikeda Integrated Management Office.</w:t>
      </w:r>
      <w:r w:rsidRPr="002155FD">
        <w:t xml:space="preserve"> (originally in Japanese) </w:t>
      </w:r>
      <w:r>
        <w:t xml:space="preserve"> </w:t>
      </w:r>
    </w:p>
    <w:p w14:paraId="2D80A392" w14:textId="77777777" w:rsidR="002155FD" w:rsidRPr="002155FD" w:rsidRDefault="002155FD" w:rsidP="002155FD">
      <w:pPr>
        <w:pStyle w:val="af0"/>
        <w:ind w:leftChars="0" w:left="420"/>
        <w:rPr>
          <w:rFonts w:hint="eastAsia"/>
        </w:rPr>
      </w:pPr>
    </w:p>
    <w:p w14:paraId="4223D1EF" w14:textId="655EFD6C" w:rsidR="002155FD" w:rsidRDefault="002155FD" w:rsidP="00E44F5A">
      <w:pPr>
        <w:pStyle w:val="af0"/>
        <w:numPr>
          <w:ilvl w:val="0"/>
          <w:numId w:val="1"/>
        </w:numPr>
        <w:ind w:leftChars="0"/>
      </w:pPr>
      <w:r>
        <w:rPr>
          <w:rFonts w:hint="eastAsia"/>
        </w:rPr>
        <w:t>早明浦ダムパンフレット、「吉野川の地域と水をつなぎます！－地域とともに水資源機構－」独立行政法人水資源機構池田総合管理所</w:t>
      </w:r>
    </w:p>
    <w:p w14:paraId="3E669040" w14:textId="1AF0C558" w:rsidR="002155FD" w:rsidRDefault="002155FD" w:rsidP="002155FD">
      <w:pPr>
        <w:pStyle w:val="af0"/>
        <w:ind w:leftChars="0" w:left="420"/>
      </w:pPr>
      <w:r>
        <w:rPr>
          <w:rFonts w:hint="eastAsia"/>
        </w:rPr>
        <w:t>Sameura Dam Bro</w:t>
      </w:r>
      <w:r>
        <w:t xml:space="preserve">chure, </w:t>
      </w:r>
      <w:r w:rsidRPr="002155FD">
        <w:t>Japan Water Agency</w:t>
      </w:r>
      <w:r>
        <w:t>,</w:t>
      </w:r>
      <w:r w:rsidRPr="002155FD">
        <w:t xml:space="preserve"> Ikeda Integrated Management Office.</w:t>
      </w:r>
      <w:r>
        <w:t xml:space="preserve"> (originally in Japanese) </w:t>
      </w:r>
    </w:p>
    <w:p w14:paraId="3F57592E" w14:textId="77777777" w:rsidR="002155FD" w:rsidRDefault="002155FD" w:rsidP="002155FD">
      <w:pPr>
        <w:pStyle w:val="af0"/>
        <w:ind w:leftChars="0" w:left="420"/>
        <w:rPr>
          <w:rFonts w:hint="eastAsia"/>
        </w:rPr>
      </w:pPr>
    </w:p>
    <w:p w14:paraId="74A06B5B" w14:textId="1DA02545" w:rsidR="005C11AF" w:rsidRDefault="002155FD" w:rsidP="002155FD">
      <w:pPr>
        <w:pStyle w:val="af0"/>
        <w:numPr>
          <w:ilvl w:val="0"/>
          <w:numId w:val="1"/>
        </w:numPr>
        <w:ind w:leftChars="0"/>
      </w:pPr>
      <w:r>
        <w:rPr>
          <w:rFonts w:hint="eastAsia"/>
        </w:rPr>
        <w:t>大谷忠夫、平成</w:t>
      </w:r>
      <w:r>
        <w:rPr>
          <w:rFonts w:hint="eastAsia"/>
        </w:rPr>
        <w:t>17</w:t>
      </w:r>
      <w:r>
        <w:rPr>
          <w:rFonts w:hint="eastAsia"/>
        </w:rPr>
        <w:t>年夏渇水について、四国技報第</w:t>
      </w:r>
      <w:r>
        <w:rPr>
          <w:rFonts w:hint="eastAsia"/>
        </w:rPr>
        <w:t>5</w:t>
      </w:r>
      <w:r>
        <w:rPr>
          <w:rFonts w:hint="eastAsia"/>
        </w:rPr>
        <w:t>巻</w:t>
      </w:r>
      <w:r>
        <w:rPr>
          <w:rFonts w:hint="eastAsia"/>
        </w:rPr>
        <w:t>10</w:t>
      </w:r>
      <w:r>
        <w:rPr>
          <w:rFonts w:hint="eastAsia"/>
        </w:rPr>
        <w:t>号、</w:t>
      </w:r>
      <w:r>
        <w:rPr>
          <w:rFonts w:hint="eastAsia"/>
        </w:rPr>
        <w:t>2006.Jan.1</w:t>
      </w:r>
    </w:p>
    <w:p w14:paraId="623E8622" w14:textId="6B58BD8A" w:rsidR="002155FD" w:rsidRDefault="002155FD" w:rsidP="002155FD">
      <w:pPr>
        <w:pStyle w:val="af0"/>
        <w:ind w:leftChars="0" w:left="420"/>
      </w:pPr>
      <w:r>
        <w:t>Tadao Ootani, Summer Drought in 2005, Shikoku-Giho, 2006. Jan.1</w:t>
      </w:r>
      <w:r w:rsidRPr="002155FD">
        <w:t xml:space="preserve"> (originally in Japanese)</w:t>
      </w:r>
    </w:p>
    <w:p w14:paraId="150514AD" w14:textId="13ACC356" w:rsidR="002155FD" w:rsidRPr="005D6157" w:rsidRDefault="002155FD" w:rsidP="002155FD">
      <w:pPr>
        <w:pStyle w:val="af0"/>
        <w:ind w:leftChars="0" w:left="420"/>
      </w:pPr>
      <w:r>
        <w:t xml:space="preserve">  </w:t>
      </w:r>
    </w:p>
    <w:sectPr w:rsidR="002155FD" w:rsidRPr="005D6157" w:rsidSect="002A7D11">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okubo" w:date="2015-06-11T10:59:00Z" w:initials="o">
    <w:p w14:paraId="2B12F115" w14:textId="77777777" w:rsidR="00F93570" w:rsidRDefault="00F93570">
      <w:pPr>
        <w:pStyle w:val="ac"/>
      </w:pPr>
      <w:r>
        <w:rPr>
          <w:rStyle w:val="ab"/>
        </w:rPr>
        <w:annotationRef/>
      </w:r>
      <w:r>
        <w:rPr>
          <w:rFonts w:hint="eastAsia"/>
        </w:rPr>
        <w:t>design?</w:t>
      </w:r>
    </w:p>
  </w:comment>
  <w:comment w:id="1" w:author="okubo" w:date="2015-06-10T14:15:00Z" w:initials="o">
    <w:p w14:paraId="10B771DF" w14:textId="77777777" w:rsidR="00E24406" w:rsidRDefault="00E24406">
      <w:pPr>
        <w:pStyle w:val="ac"/>
      </w:pPr>
      <w:r>
        <w:rPr>
          <w:rStyle w:val="ab"/>
        </w:rPr>
        <w:annotationRef/>
      </w:r>
      <w:r>
        <w:rPr>
          <w:rFonts w:hint="eastAsia"/>
        </w:rPr>
        <w:t>average?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12F115" w15:done="0"/>
  <w15:commentEx w15:paraId="10B771D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A9E11D" w14:textId="77777777" w:rsidR="003279DC" w:rsidRDefault="003279DC" w:rsidP="005C11AF">
      <w:r>
        <w:separator/>
      </w:r>
    </w:p>
  </w:endnote>
  <w:endnote w:type="continuationSeparator" w:id="0">
    <w:p w14:paraId="0A33C854" w14:textId="77777777" w:rsidR="003279DC" w:rsidRDefault="003279DC" w:rsidP="005C1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D392C" w14:textId="77777777" w:rsidR="003279DC" w:rsidRDefault="003279DC" w:rsidP="005C11AF">
      <w:r>
        <w:separator/>
      </w:r>
    </w:p>
  </w:footnote>
  <w:footnote w:type="continuationSeparator" w:id="0">
    <w:p w14:paraId="40A062A6" w14:textId="77777777" w:rsidR="003279DC" w:rsidRDefault="003279DC" w:rsidP="005C1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D39A2"/>
    <w:multiLevelType w:val="hybridMultilevel"/>
    <w:tmpl w:val="5C2C56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0"/>
  <w:bordersDoNotSurroundHeader/>
  <w:bordersDoNotSurroundFooter/>
  <w:defaultTabStop w:val="2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E5E8F"/>
    <w:rsid w:val="0006727B"/>
    <w:rsid w:val="000D3AEC"/>
    <w:rsid w:val="000F45AC"/>
    <w:rsid w:val="001105E9"/>
    <w:rsid w:val="00127356"/>
    <w:rsid w:val="00151A24"/>
    <w:rsid w:val="00170035"/>
    <w:rsid w:val="001A0F44"/>
    <w:rsid w:val="001C02C8"/>
    <w:rsid w:val="001C7195"/>
    <w:rsid w:val="002155FD"/>
    <w:rsid w:val="00235B7E"/>
    <w:rsid w:val="0028635F"/>
    <w:rsid w:val="002A7D11"/>
    <w:rsid w:val="003279DC"/>
    <w:rsid w:val="00432A81"/>
    <w:rsid w:val="00487BBE"/>
    <w:rsid w:val="004E4A8B"/>
    <w:rsid w:val="005C11AF"/>
    <w:rsid w:val="005C3A08"/>
    <w:rsid w:val="005D6157"/>
    <w:rsid w:val="00620704"/>
    <w:rsid w:val="006208AD"/>
    <w:rsid w:val="006448E8"/>
    <w:rsid w:val="006C3134"/>
    <w:rsid w:val="006D4A15"/>
    <w:rsid w:val="00716166"/>
    <w:rsid w:val="0074357D"/>
    <w:rsid w:val="007C3C15"/>
    <w:rsid w:val="007E4FAF"/>
    <w:rsid w:val="007E5C11"/>
    <w:rsid w:val="007F1547"/>
    <w:rsid w:val="0087581C"/>
    <w:rsid w:val="008776EB"/>
    <w:rsid w:val="00923FC2"/>
    <w:rsid w:val="00937E53"/>
    <w:rsid w:val="00994A77"/>
    <w:rsid w:val="009D4397"/>
    <w:rsid w:val="00A20336"/>
    <w:rsid w:val="00A90304"/>
    <w:rsid w:val="00B34160"/>
    <w:rsid w:val="00B64616"/>
    <w:rsid w:val="00B953A5"/>
    <w:rsid w:val="00BF4D8D"/>
    <w:rsid w:val="00C44CC0"/>
    <w:rsid w:val="00C6430D"/>
    <w:rsid w:val="00CA27BA"/>
    <w:rsid w:val="00CD673B"/>
    <w:rsid w:val="00D31425"/>
    <w:rsid w:val="00D62FCB"/>
    <w:rsid w:val="00D84ADD"/>
    <w:rsid w:val="00DD48BC"/>
    <w:rsid w:val="00E20740"/>
    <w:rsid w:val="00E24406"/>
    <w:rsid w:val="00E60AE4"/>
    <w:rsid w:val="00E6443F"/>
    <w:rsid w:val="00F7055C"/>
    <w:rsid w:val="00F74A4F"/>
    <w:rsid w:val="00F86C55"/>
    <w:rsid w:val="00F93570"/>
    <w:rsid w:val="00FE204E"/>
    <w:rsid w:val="00FE5E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2FEE112"/>
  <w15:docId w15:val="{B75328E5-DC9B-4FC3-BC6C-8668382C3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7D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3FC2"/>
    <w:rPr>
      <w:color w:val="0000FF"/>
      <w:u w:val="single"/>
    </w:rPr>
  </w:style>
  <w:style w:type="table" w:styleId="a4">
    <w:name w:val="Table Grid"/>
    <w:basedOn w:val="a1"/>
    <w:uiPriority w:val="39"/>
    <w:rsid w:val="001C7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C11AF"/>
    <w:pPr>
      <w:tabs>
        <w:tab w:val="center" w:pos="4252"/>
        <w:tab w:val="right" w:pos="8504"/>
      </w:tabs>
      <w:snapToGrid w:val="0"/>
    </w:pPr>
  </w:style>
  <w:style w:type="character" w:customStyle="1" w:styleId="a6">
    <w:name w:val="ヘッダー (文字)"/>
    <w:basedOn w:val="a0"/>
    <w:link w:val="a5"/>
    <w:uiPriority w:val="99"/>
    <w:rsid w:val="005C11AF"/>
  </w:style>
  <w:style w:type="paragraph" w:styleId="a7">
    <w:name w:val="footer"/>
    <w:basedOn w:val="a"/>
    <w:link w:val="a8"/>
    <w:uiPriority w:val="99"/>
    <w:unhideWhenUsed/>
    <w:rsid w:val="005C11AF"/>
    <w:pPr>
      <w:tabs>
        <w:tab w:val="center" w:pos="4252"/>
        <w:tab w:val="right" w:pos="8504"/>
      </w:tabs>
      <w:snapToGrid w:val="0"/>
    </w:pPr>
  </w:style>
  <w:style w:type="character" w:customStyle="1" w:styleId="a8">
    <w:name w:val="フッター (文字)"/>
    <w:basedOn w:val="a0"/>
    <w:link w:val="a7"/>
    <w:uiPriority w:val="99"/>
    <w:rsid w:val="005C11AF"/>
  </w:style>
  <w:style w:type="paragraph" w:styleId="a9">
    <w:name w:val="Balloon Text"/>
    <w:basedOn w:val="a"/>
    <w:link w:val="aa"/>
    <w:uiPriority w:val="99"/>
    <w:semiHidden/>
    <w:unhideWhenUsed/>
    <w:rsid w:val="007F154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F1547"/>
    <w:rPr>
      <w:rFonts w:asciiTheme="majorHAnsi" w:eastAsiaTheme="majorEastAsia" w:hAnsiTheme="majorHAnsi" w:cstheme="majorBidi"/>
      <w:sz w:val="18"/>
      <w:szCs w:val="18"/>
    </w:rPr>
  </w:style>
  <w:style w:type="character" w:styleId="ab">
    <w:name w:val="annotation reference"/>
    <w:basedOn w:val="a0"/>
    <w:uiPriority w:val="99"/>
    <w:semiHidden/>
    <w:unhideWhenUsed/>
    <w:rsid w:val="00E24406"/>
    <w:rPr>
      <w:sz w:val="18"/>
      <w:szCs w:val="18"/>
    </w:rPr>
  </w:style>
  <w:style w:type="paragraph" w:styleId="ac">
    <w:name w:val="annotation text"/>
    <w:basedOn w:val="a"/>
    <w:link w:val="ad"/>
    <w:uiPriority w:val="99"/>
    <w:semiHidden/>
    <w:unhideWhenUsed/>
    <w:rsid w:val="00E24406"/>
    <w:pPr>
      <w:jc w:val="left"/>
    </w:pPr>
  </w:style>
  <w:style w:type="character" w:customStyle="1" w:styleId="ad">
    <w:name w:val="コメント文字列 (文字)"/>
    <w:basedOn w:val="a0"/>
    <w:link w:val="ac"/>
    <w:uiPriority w:val="99"/>
    <w:semiHidden/>
    <w:rsid w:val="00E24406"/>
  </w:style>
  <w:style w:type="paragraph" w:styleId="ae">
    <w:name w:val="annotation subject"/>
    <w:basedOn w:val="ac"/>
    <w:next w:val="ac"/>
    <w:link w:val="af"/>
    <w:uiPriority w:val="99"/>
    <w:semiHidden/>
    <w:unhideWhenUsed/>
    <w:rsid w:val="00E24406"/>
    <w:rPr>
      <w:b/>
      <w:bCs/>
    </w:rPr>
  </w:style>
  <w:style w:type="character" w:customStyle="1" w:styleId="af">
    <w:name w:val="コメント内容 (文字)"/>
    <w:basedOn w:val="ad"/>
    <w:link w:val="ae"/>
    <w:uiPriority w:val="99"/>
    <w:semiHidden/>
    <w:rsid w:val="00E24406"/>
    <w:rPr>
      <w:b/>
      <w:bCs/>
    </w:rPr>
  </w:style>
  <w:style w:type="paragraph" w:styleId="af0">
    <w:name w:val="List Paragraph"/>
    <w:basedOn w:val="a"/>
    <w:uiPriority w:val="34"/>
    <w:qFormat/>
    <w:rsid w:val="002155F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0"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564</TotalTime>
  <Pages>4</Pages>
  <Words>748</Words>
  <Characters>4267</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加本実</dc:creator>
  <cp:keywords/>
  <dc:description/>
  <cp:lastModifiedBy>加本実</cp:lastModifiedBy>
  <cp:revision>26</cp:revision>
  <dcterms:created xsi:type="dcterms:W3CDTF">2015-06-04T03:10:00Z</dcterms:created>
  <dcterms:modified xsi:type="dcterms:W3CDTF">2015-06-11T05:40:00Z</dcterms:modified>
</cp:coreProperties>
</file>